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margin">
              <wp:posOffset>5705475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autoSpaceDE w:val="0"/>
        <w:autoSpaceDN w:val="0"/>
        <w:adjustRightInd w:val="0"/>
        <w:jc w:val="both"/>
        <w:rPr>
          <w:rFonts w:ascii="Arial" w:hAnsi="Arial" w:cs="Arial"/>
          <w:noProof w:val="0"/>
          <w:szCs w:val="24"/>
          <w:lang w:eastAsia="en-GB"/>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bCs/>
          <w:sz w:val="32"/>
          <w:szCs w:val="32"/>
          <w:highlight w:val="yellow"/>
        </w:rPr>
      </w:pPr>
      <w:r>
        <w:rPr>
          <w:rFonts w:ascii="Arial" w:eastAsia="Calibri" w:hAnsi="Arial" w:cs="Arial"/>
          <w:b/>
          <w:bCs/>
          <w:sz w:val="32"/>
          <w:szCs w:val="32"/>
        </w:rPr>
        <w:t>Head of Spanish</w:t>
      </w:r>
    </w:p>
    <w:p>
      <w:pPr>
        <w:keepLines/>
        <w:ind w:right="1134"/>
        <w:rPr>
          <w:rFonts w:ascii="Arial" w:hAnsi="Arial"/>
          <w:b/>
          <w:snapToGrid w:val="0"/>
          <w:color w:val="000000"/>
          <w:sz w:val="16"/>
          <w:szCs w:val="16"/>
          <w:highlight w:val="yellow"/>
        </w:rPr>
      </w:pPr>
    </w:p>
    <w:p>
      <w:pPr>
        <w:keepLines/>
        <w:ind w:right="1134"/>
        <w:jc w:val="center"/>
        <w:rPr>
          <w:rFonts w:ascii="Arial" w:hAnsi="Arial"/>
          <w:b/>
          <w:bCs/>
          <w:color w:val="000000" w:themeColor="text1"/>
          <w:sz w:val="32"/>
          <w:szCs w:val="32"/>
          <w:highlight w:val="yellow"/>
        </w:rPr>
      </w:pPr>
      <w:r>
        <w:rPr>
          <w:rFonts w:ascii="Arial" w:hAnsi="Arial"/>
          <w:b/>
          <w:bCs/>
          <w:snapToGrid w:val="0"/>
          <w:color w:val="000000"/>
          <w:sz w:val="28"/>
          <w:szCs w:val="28"/>
        </w:rPr>
        <w:t>Salary: MPS/UPS + TLR 2b (£4,682)</w:t>
      </w:r>
    </w:p>
    <w:p>
      <w:pPr>
        <w:keepLines/>
        <w:ind w:right="1134"/>
        <w:jc w:val="center"/>
        <w:rPr>
          <w:rFonts w:ascii="Arial" w:hAnsi="Arial"/>
          <w:b/>
          <w:snapToGrid w:val="0"/>
          <w:color w:val="000000"/>
          <w:sz w:val="28"/>
          <w:szCs w:val="28"/>
          <w:highlight w:val="yellow"/>
        </w:rPr>
      </w:pPr>
      <w:bookmarkStart w:id="0" w:name="_GoBack"/>
      <w:bookmarkEnd w:id="0"/>
    </w:p>
    <w:p>
      <w:pPr>
        <w:keepLines/>
        <w:ind w:right="1134"/>
        <w:jc w:val="center"/>
        <w:rPr>
          <w:rFonts w:ascii="Arial" w:hAnsi="Arial"/>
          <w:b/>
          <w:bCs/>
          <w:color w:val="000000" w:themeColor="text1"/>
          <w:sz w:val="28"/>
          <w:szCs w:val="28"/>
        </w:rPr>
      </w:pPr>
      <w:r>
        <w:rPr>
          <w:rFonts w:ascii="Arial" w:hAnsi="Arial"/>
          <w:b/>
          <w:bCs/>
          <w:snapToGrid w:val="0"/>
          <w:color w:val="000000"/>
          <w:sz w:val="28"/>
          <w:szCs w:val="28"/>
        </w:rPr>
        <w:t>Required: September 2019 (full-time)</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Thank you for your interest in this vacancy. The Nobel School is a very exciting and vibrant Ofsted rated “Good” secondary school with 1490 on roll, covering the full age and ability range, the majority of whom continue their education into our flourishing sixth form.</w:t>
      </w:r>
    </w:p>
    <w:p>
      <w:pPr>
        <w:autoSpaceDE w:val="0"/>
        <w:autoSpaceDN w:val="0"/>
        <w:adjustRightInd w:val="0"/>
        <w:jc w:val="both"/>
        <w:rPr>
          <w:rFonts w:ascii="Arial" w:hAnsi="Arial" w:cs="Arial"/>
          <w:noProof w:val="0"/>
          <w:sz w:val="22"/>
          <w:szCs w:val="22"/>
          <w:lang w:eastAsia="en-GB"/>
        </w:rPr>
      </w:pPr>
    </w:p>
    <w:p>
      <w:pPr>
        <w:ind w:right="-57"/>
        <w:rPr>
          <w:rFonts w:ascii="Arial" w:hAnsi="Arial" w:cs="Arial"/>
          <w:sz w:val="22"/>
          <w:szCs w:val="22"/>
        </w:rPr>
      </w:pPr>
      <w:r>
        <w:rPr>
          <w:rFonts w:ascii="Arial" w:hAnsi="Arial" w:cs="Arial"/>
          <w:sz w:val="22"/>
          <w:szCs w:val="22"/>
        </w:rPr>
        <w:t xml:space="preserve">We are looking for a Head of Spanish for our rapidly improving, forward-thinking and supportive MFL Faculty to assist in driving the improvement of Spanish, as well as all languages, across all Key Stages. Ideally you will be able to teach Spanish to A-Level and French or German to at least Key Stage 3. The ability to offer extra curricular activities to students may also be advantageous. The position of Teacher of Spanish may be considered, depending on the applicant. Under the guidance of the Head of Faculty and Assistant Director of Faculty, you will help to lead and develop all aspects of Spanish to ensure high quality teaching and learning across the faculty. This post represents a superb career opportunity for a motivated professional who has excellent subject knowledge and teaching skills. </w:t>
      </w:r>
    </w:p>
    <w:p>
      <w:pPr>
        <w:autoSpaceDE w:val="0"/>
        <w:autoSpaceDN w:val="0"/>
        <w:adjustRightInd w:val="0"/>
        <w:jc w:val="both"/>
        <w:rPr>
          <w:rFonts w:ascii="Arial" w:hAnsi="Arial" w:cs="Arial"/>
          <w:noProof w:val="0"/>
          <w:sz w:val="22"/>
          <w:szCs w:val="22"/>
          <w:lang w:eastAsia="en-GB"/>
        </w:rPr>
      </w:pPr>
    </w:p>
    <w:p>
      <w:pPr>
        <w:autoSpaceDE w:val="0"/>
        <w:autoSpaceDN w:val="0"/>
        <w:jc w:val="both"/>
        <w:rPr>
          <w:rFonts w:ascii="Arial" w:hAnsi="Arial" w:cs="Arial"/>
          <w:sz w:val="22"/>
          <w:szCs w:val="22"/>
        </w:rPr>
      </w:pPr>
      <w:r>
        <w:rPr>
          <w:rFonts w:ascii="Arial" w:hAnsi="Arial" w:cs="Arial"/>
          <w:sz w:val="22"/>
          <w:szCs w:val="22"/>
        </w:rPr>
        <w:t xml:space="preserve">Our school has made tremendous progress in recent years. Student attainment and progress has a rising trend. The percentage of students at Nobel gaining a 9-4/A*-C grade in English and Maths is once again higher than the national percentage for the fifth consecutive year. Our Attainment 8 score, Ebacc Average Point Score and % of students gaining grade 5 or above were all higher than the national average for schools. In addition, the school has made significant improvements for vulnerable groups; Nobel SEN students’ progress score was better than the 2017 and 2018 national SEN figure. KS5 outcomes have been consistently strong over the last five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Please complete our application form together with a letter of application that should be no longer than two sides of A4 (Arial, font 11). In your </w:t>
      </w:r>
      <w:proofErr w:type="gramStart"/>
      <w:r>
        <w:rPr>
          <w:rFonts w:ascii="Arial" w:hAnsi="Arial" w:cs="Arial"/>
          <w:noProof w:val="0"/>
          <w:sz w:val="22"/>
          <w:szCs w:val="22"/>
          <w:lang w:eastAsia="en-GB"/>
        </w:rPr>
        <w:t>letter</w:t>
      </w:r>
      <w:proofErr w:type="gramEnd"/>
      <w:r>
        <w:rPr>
          <w:rFonts w:ascii="Arial" w:hAnsi="Arial" w:cs="Arial"/>
          <w:noProof w:val="0"/>
          <w:sz w:val="22"/>
          <w:szCs w:val="22"/>
          <w:lang w:eastAsia="en-GB"/>
        </w:rPr>
        <w:t xml:space="preserve"> you should address: Your vision and values relating to the post and why you want to join the Nobel community. To arrange an informal visit please contact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w:t>
      </w:r>
      <w:proofErr w:type="gramStart"/>
      <w:r>
        <w:rPr>
          <w:rFonts w:ascii="Arial" w:hAnsi="Arial" w:cs="Arial"/>
          <w:noProof w:val="0"/>
          <w:sz w:val="22"/>
          <w:szCs w:val="22"/>
          <w:lang w:eastAsia="en-GB"/>
        </w:rPr>
        <w:t>should be made</w:t>
      </w:r>
      <w:proofErr w:type="gramEnd"/>
      <w:r>
        <w:rPr>
          <w:rFonts w:ascii="Arial" w:hAnsi="Arial" w:cs="Arial"/>
          <w:noProof w:val="0"/>
          <w:sz w:val="22"/>
          <w:szCs w:val="22"/>
          <w:lang w:eastAsia="en-GB"/>
        </w:rPr>
        <w:t xml:space="preserv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Sunday 24 February 2019.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lastRenderedPageBreak/>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lastRenderedPageBreak/>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lastRenderedPageBreak/>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929085">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D7CD-582B-4994-AEB5-D64FA62D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4259F840</Template>
  <TotalTime>0</TotalTime>
  <Pages>7</Pages>
  <Words>1633</Words>
  <Characters>9216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2</cp:revision>
  <cp:lastPrinted>2018-04-17T14:40:00Z</cp:lastPrinted>
  <dcterms:created xsi:type="dcterms:W3CDTF">2019-02-06T10:34:00Z</dcterms:created>
  <dcterms:modified xsi:type="dcterms:W3CDTF">2019-02-06T10:34:00Z</dcterms:modified>
</cp:coreProperties>
</file>